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FF" w:rsidRDefault="00403CB0" w:rsidP="00292B72">
      <w:pPr>
        <w:tabs>
          <w:tab w:val="left" w:pos="2160"/>
          <w:tab w:val="left" w:pos="4320"/>
          <w:tab w:val="left" w:pos="6480"/>
          <w:tab w:val="left" w:pos="9360"/>
        </w:tabs>
        <w:jc w:val="center"/>
      </w:pPr>
      <w:r>
        <w:rPr>
          <w:rFonts w:ascii="Arial" w:hAnsi="Arial"/>
          <w:noProof/>
        </w:rPr>
        <w:drawing>
          <wp:anchor distT="0" distB="0" distL="114300" distR="114300" simplePos="0" relativeHeight="251658240" behindDoc="0" locked="0" layoutInCell="1" allowOverlap="1" wp14:anchorId="59A2D217" wp14:editId="56628FD3">
            <wp:simplePos x="0" y="0"/>
            <wp:positionH relativeFrom="column">
              <wp:posOffset>114300</wp:posOffset>
            </wp:positionH>
            <wp:positionV relativeFrom="paragraph">
              <wp:posOffset>-175260</wp:posOffset>
            </wp:positionV>
            <wp:extent cx="1435735" cy="14357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435735" cy="143573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6FF">
        <w:tab/>
      </w:r>
    </w:p>
    <w:p w:rsidR="00FC17E7" w:rsidRPr="004B7E67" w:rsidRDefault="00FC17E7">
      <w:pPr>
        <w:ind w:left="720" w:firstLine="720"/>
        <w:jc w:val="center"/>
        <w:rPr>
          <w:rFonts w:ascii="Britannic Bold" w:hAnsi="Britannic Bold"/>
          <w:b/>
          <w:sz w:val="28"/>
        </w:rPr>
      </w:pPr>
      <w:r w:rsidRPr="004B7E67">
        <w:rPr>
          <w:rFonts w:ascii="Britannic Bold" w:hAnsi="Britannic Bold"/>
          <w:b/>
          <w:sz w:val="28"/>
        </w:rPr>
        <w:t>Wesley Chapel High School</w:t>
      </w:r>
    </w:p>
    <w:p w:rsidR="00FC17E7" w:rsidRPr="004B7E67" w:rsidRDefault="00FC17E7">
      <w:pPr>
        <w:ind w:left="720" w:firstLine="720"/>
        <w:jc w:val="center"/>
        <w:rPr>
          <w:rFonts w:ascii="Britannic Bold" w:hAnsi="Britannic Bold"/>
          <w:b/>
          <w:sz w:val="28"/>
        </w:rPr>
      </w:pPr>
      <w:r w:rsidRPr="004B7E67">
        <w:rPr>
          <w:rFonts w:ascii="Britannic Bold" w:hAnsi="Britannic Bold"/>
          <w:b/>
          <w:sz w:val="28"/>
        </w:rPr>
        <w:t>30651 Wells Road, Wesley Chapel, FL 33545</w:t>
      </w:r>
    </w:p>
    <w:p w:rsidR="00FC17E7" w:rsidRPr="004B7E67" w:rsidRDefault="00FC17E7">
      <w:pPr>
        <w:ind w:left="720" w:firstLine="720"/>
        <w:jc w:val="center"/>
        <w:rPr>
          <w:rFonts w:ascii="Britannic Bold" w:hAnsi="Britannic Bold"/>
          <w:b/>
          <w:sz w:val="28"/>
        </w:rPr>
      </w:pPr>
      <w:r w:rsidRPr="004B7E67">
        <w:rPr>
          <w:rFonts w:ascii="Britannic Bold" w:hAnsi="Britannic Bold"/>
          <w:b/>
          <w:sz w:val="28"/>
        </w:rPr>
        <w:t>813.794.8700</w:t>
      </w:r>
      <w:r w:rsidRPr="004B7E67">
        <w:rPr>
          <w:rFonts w:ascii="Britannic Bold" w:hAnsi="Britannic Bold"/>
          <w:b/>
          <w:sz w:val="28"/>
        </w:rPr>
        <w:tab/>
      </w:r>
      <w:r>
        <w:rPr>
          <w:rFonts w:ascii="Britannic Bold" w:hAnsi="Britannic Bold"/>
          <w:b/>
          <w:sz w:val="28"/>
        </w:rPr>
        <w:t xml:space="preserve"> </w:t>
      </w:r>
      <w:r w:rsidRPr="004B7E67">
        <w:rPr>
          <w:rFonts w:ascii="Britannic Bold" w:hAnsi="Britannic Bold"/>
          <w:b/>
          <w:sz w:val="28"/>
        </w:rPr>
        <w:t>Fax: 813.794.8791</w:t>
      </w:r>
    </w:p>
    <w:p w:rsidR="00FC17E7" w:rsidRDefault="00FC17E7">
      <w:pPr>
        <w:ind w:left="720" w:firstLine="720"/>
        <w:jc w:val="center"/>
        <w:rPr>
          <w:rFonts w:ascii="Arial" w:hAnsi="Arial"/>
          <w:b/>
        </w:rPr>
      </w:pPr>
    </w:p>
    <w:p w:rsidR="00FC17E7" w:rsidRPr="004B7E67" w:rsidRDefault="00FC17E7" w:rsidP="00FC17E7">
      <w:pPr>
        <w:ind w:left="1440" w:firstLine="720"/>
        <w:rPr>
          <w:rFonts w:ascii="Britannic Bold" w:hAnsi="Britannic Bold"/>
          <w:b/>
          <w:i/>
        </w:rPr>
      </w:pPr>
      <w:r>
        <w:rPr>
          <w:rFonts w:ascii="Arial" w:hAnsi="Arial"/>
          <w:b/>
        </w:rPr>
        <w:t xml:space="preserve">                                        </w:t>
      </w:r>
      <w:r w:rsidRPr="004B7E67">
        <w:rPr>
          <w:rFonts w:ascii="Britannic Bold" w:hAnsi="Britannic Bold"/>
          <w:b/>
          <w:i/>
        </w:rPr>
        <w:t>Carin Nettles, Principal</w:t>
      </w:r>
    </w:p>
    <w:p w:rsidR="00FC17E7" w:rsidRDefault="00FC17E7" w:rsidP="00FC17E7">
      <w:r>
        <w:tab/>
      </w:r>
      <w:r>
        <w:tab/>
      </w:r>
      <w:r>
        <w:tab/>
      </w:r>
      <w:r>
        <w:tab/>
      </w:r>
      <w:r>
        <w:tab/>
      </w:r>
      <w:r>
        <w:tab/>
      </w:r>
      <w:r>
        <w:tab/>
      </w:r>
    </w:p>
    <w:p w:rsidR="00FC17E7" w:rsidRDefault="00403CB0" w:rsidP="00FC17E7">
      <w:pPr>
        <w:rPr>
          <w:i/>
          <w:sz w:val="18"/>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30480</wp:posOffset>
                </wp:positionV>
                <wp:extent cx="6972300" cy="0"/>
                <wp:effectExtent l="28575" t="30480" r="28575" b="361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4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" strokeweight="4.5pt">
                <v:stroke linestyle="thinThick"/>
              </v:line>
            </w:pict>
          </mc:Fallback>
        </mc:AlternateContent>
      </w:r>
    </w:p>
    <w:tbl>
      <w:tblPr>
        <w:tblW w:w="0" w:type="auto"/>
        <w:tblLook w:val="04A0" w:firstRow="1" w:lastRow="0" w:firstColumn="1" w:lastColumn="0" w:noHBand="0" w:noVBand="1"/>
      </w:tblPr>
      <w:tblGrid>
        <w:gridCol w:w="2881"/>
        <w:gridCol w:w="2881"/>
        <w:gridCol w:w="2881"/>
        <w:gridCol w:w="2882"/>
      </w:tblGrid>
      <w:tr w:rsidR="005E36FF" w:rsidRPr="005E36FF" w:rsidTr="005E36FF">
        <w:tc>
          <w:tcPr>
            <w:tcW w:w="2881" w:type="dxa"/>
            <w:shd w:val="clear" w:color="auto" w:fill="auto"/>
          </w:tcPr>
          <w:p w:rsidR="005E36FF" w:rsidRPr="005E36FF" w:rsidRDefault="005E36FF" w:rsidP="005E36FF">
            <w:pPr>
              <w:jc w:val="center"/>
              <w:rPr>
                <w:i/>
                <w:sz w:val="18"/>
              </w:rPr>
            </w:pPr>
            <w:r w:rsidRPr="005E36FF">
              <w:rPr>
                <w:i/>
                <w:sz w:val="18"/>
              </w:rPr>
              <w:t>Shelley Carrino</w:t>
            </w:r>
          </w:p>
        </w:tc>
        <w:tc>
          <w:tcPr>
            <w:tcW w:w="2881" w:type="dxa"/>
            <w:shd w:val="clear" w:color="auto" w:fill="auto"/>
          </w:tcPr>
          <w:p w:rsidR="005E36FF" w:rsidRPr="005E36FF" w:rsidRDefault="005E36FF" w:rsidP="005E36FF">
            <w:pPr>
              <w:jc w:val="center"/>
              <w:rPr>
                <w:sz w:val="18"/>
              </w:rPr>
            </w:pPr>
            <w:r w:rsidRPr="005E36FF">
              <w:rPr>
                <w:i/>
                <w:sz w:val="18"/>
              </w:rPr>
              <w:t>Danielle Castro</w:t>
            </w:r>
          </w:p>
        </w:tc>
        <w:tc>
          <w:tcPr>
            <w:tcW w:w="2881" w:type="dxa"/>
            <w:shd w:val="clear" w:color="auto" w:fill="auto"/>
          </w:tcPr>
          <w:p w:rsidR="005E36FF" w:rsidRPr="005E36FF" w:rsidRDefault="00403CB0" w:rsidP="00403CB0">
            <w:pPr>
              <w:jc w:val="center"/>
              <w:rPr>
                <w:i/>
              </w:rPr>
            </w:pPr>
            <w:r>
              <w:rPr>
                <w:i/>
                <w:sz w:val="18"/>
              </w:rPr>
              <w:t>Rebecca Sadusky</w:t>
            </w:r>
          </w:p>
        </w:tc>
        <w:tc>
          <w:tcPr>
            <w:tcW w:w="2882" w:type="dxa"/>
            <w:shd w:val="clear" w:color="auto" w:fill="auto"/>
          </w:tcPr>
          <w:p w:rsidR="005E36FF" w:rsidRPr="005E36FF" w:rsidRDefault="005E36FF" w:rsidP="005E36FF">
            <w:pPr>
              <w:jc w:val="center"/>
              <w:rPr>
                <w:i/>
              </w:rPr>
            </w:pPr>
            <w:r w:rsidRPr="005E36FF">
              <w:rPr>
                <w:i/>
                <w:sz w:val="18"/>
              </w:rPr>
              <w:t>Tim Light</w:t>
            </w:r>
          </w:p>
        </w:tc>
      </w:tr>
      <w:tr w:rsidR="005E36FF" w:rsidRPr="005E36FF" w:rsidTr="005E36FF">
        <w:tc>
          <w:tcPr>
            <w:tcW w:w="2881" w:type="dxa"/>
            <w:shd w:val="clear" w:color="auto" w:fill="auto"/>
          </w:tcPr>
          <w:p w:rsidR="005E36FF" w:rsidRPr="005E36FF" w:rsidRDefault="005E36FF" w:rsidP="005E36FF">
            <w:pPr>
              <w:jc w:val="center"/>
              <w:rPr>
                <w:i/>
                <w:sz w:val="18"/>
              </w:rPr>
            </w:pPr>
            <w:r w:rsidRPr="005E36FF">
              <w:rPr>
                <w:sz w:val="18"/>
              </w:rPr>
              <w:t>Assistant Principal</w:t>
            </w:r>
          </w:p>
        </w:tc>
        <w:tc>
          <w:tcPr>
            <w:tcW w:w="2881" w:type="dxa"/>
            <w:shd w:val="clear" w:color="auto" w:fill="auto"/>
          </w:tcPr>
          <w:p w:rsidR="005E36FF" w:rsidRPr="005E36FF" w:rsidRDefault="005E36FF" w:rsidP="005E36FF">
            <w:pPr>
              <w:jc w:val="center"/>
              <w:rPr>
                <w:i/>
                <w:sz w:val="18"/>
              </w:rPr>
            </w:pPr>
            <w:r w:rsidRPr="005E36FF">
              <w:rPr>
                <w:sz w:val="18"/>
              </w:rPr>
              <w:t>Assistant Principal</w:t>
            </w:r>
          </w:p>
        </w:tc>
        <w:tc>
          <w:tcPr>
            <w:tcW w:w="2881" w:type="dxa"/>
            <w:shd w:val="clear" w:color="auto" w:fill="auto"/>
          </w:tcPr>
          <w:p w:rsidR="005E36FF" w:rsidRPr="005E36FF" w:rsidRDefault="005E36FF" w:rsidP="005E36FF">
            <w:pPr>
              <w:jc w:val="center"/>
              <w:rPr>
                <w:sz w:val="18"/>
              </w:rPr>
            </w:pPr>
            <w:r w:rsidRPr="005E36FF">
              <w:rPr>
                <w:sz w:val="18"/>
              </w:rPr>
              <w:t>Assistant Principal</w:t>
            </w:r>
          </w:p>
        </w:tc>
        <w:tc>
          <w:tcPr>
            <w:tcW w:w="2882" w:type="dxa"/>
            <w:shd w:val="clear" w:color="auto" w:fill="auto"/>
          </w:tcPr>
          <w:p w:rsidR="005E36FF" w:rsidRPr="005E36FF" w:rsidRDefault="005E36FF" w:rsidP="005E36FF">
            <w:pPr>
              <w:jc w:val="center"/>
              <w:rPr>
                <w:i/>
              </w:rPr>
            </w:pPr>
            <w:r w:rsidRPr="005E36FF">
              <w:rPr>
                <w:sz w:val="18"/>
              </w:rPr>
              <w:t>Assistant Principal</w:t>
            </w:r>
          </w:p>
        </w:tc>
      </w:tr>
    </w:tbl>
    <w:p w:rsidR="00454646" w:rsidRDefault="00454646">
      <w:pPr>
        <w:tabs>
          <w:tab w:val="left" w:pos="2160"/>
          <w:tab w:val="left" w:pos="4320"/>
          <w:tab w:val="left" w:pos="4680"/>
          <w:tab w:val="left" w:pos="6480"/>
          <w:tab w:val="left" w:pos="6840"/>
          <w:tab w:val="left" w:pos="7020"/>
          <w:tab w:val="left" w:pos="7200"/>
          <w:tab w:val="left" w:pos="8640"/>
          <w:tab w:val="left" w:pos="9360"/>
        </w:tabs>
        <w:rPr>
          <w:sz w:val="18"/>
        </w:rPr>
      </w:pPr>
    </w:p>
    <w:p w:rsidR="00454646" w:rsidRDefault="00454646" w:rsidP="00454646">
      <w:pPr>
        <w:tabs>
          <w:tab w:val="left" w:pos="2160"/>
          <w:tab w:val="left" w:pos="4320"/>
          <w:tab w:val="left" w:pos="4680"/>
          <w:tab w:val="left" w:pos="6480"/>
          <w:tab w:val="left" w:pos="6840"/>
          <w:tab w:val="left" w:pos="7020"/>
          <w:tab w:val="left" w:pos="7200"/>
          <w:tab w:val="left" w:pos="8640"/>
          <w:tab w:val="left" w:pos="9360"/>
        </w:tabs>
        <w:jc w:val="center"/>
        <w:rPr>
          <w:rFonts w:ascii="Bookman Old Style" w:hAnsi="Bookman Old Style"/>
          <w:b/>
          <w:sz w:val="32"/>
        </w:rPr>
      </w:pPr>
      <w:r w:rsidRPr="00454646">
        <w:rPr>
          <w:rFonts w:ascii="Bookman Old Style" w:hAnsi="Bookman Old Style"/>
          <w:b/>
          <w:sz w:val="32"/>
        </w:rPr>
        <w:t>Personal Electronic Device</w:t>
      </w:r>
      <w:r w:rsidR="00DB0C02">
        <w:rPr>
          <w:rFonts w:ascii="Bookman Old Style" w:hAnsi="Bookman Old Style"/>
          <w:b/>
          <w:sz w:val="32"/>
        </w:rPr>
        <w:t xml:space="preserve"> Agreement</w:t>
      </w:r>
    </w:p>
    <w:p w:rsidR="00DB0C02" w:rsidRDefault="00DB0C02" w:rsidP="00454646">
      <w:pPr>
        <w:tabs>
          <w:tab w:val="left" w:pos="2160"/>
          <w:tab w:val="left" w:pos="4320"/>
          <w:tab w:val="left" w:pos="4680"/>
          <w:tab w:val="left" w:pos="6480"/>
          <w:tab w:val="left" w:pos="6840"/>
          <w:tab w:val="left" w:pos="7020"/>
          <w:tab w:val="left" w:pos="7200"/>
          <w:tab w:val="left" w:pos="8640"/>
          <w:tab w:val="left" w:pos="9360"/>
        </w:tabs>
        <w:jc w:val="center"/>
        <w:rPr>
          <w:rFonts w:ascii="Bookman Old Style" w:hAnsi="Bookman Old Style"/>
          <w:b/>
          <w:sz w:val="32"/>
        </w:rPr>
      </w:pPr>
    </w:p>
    <w:p w:rsidR="00014EF2" w:rsidRPr="00E01869" w:rsidRDefault="00DB0C02" w:rsidP="00014EF2">
      <w:pPr>
        <w:tabs>
          <w:tab w:val="left" w:pos="2160"/>
          <w:tab w:val="left" w:pos="4320"/>
          <w:tab w:val="left" w:pos="4680"/>
          <w:tab w:val="left" w:pos="6480"/>
          <w:tab w:val="left" w:pos="6840"/>
          <w:tab w:val="left" w:pos="7020"/>
          <w:tab w:val="left" w:pos="7200"/>
          <w:tab w:val="left" w:pos="8640"/>
          <w:tab w:val="left" w:pos="9360"/>
        </w:tabs>
        <w:rPr>
          <w:rFonts w:ascii="Bookman Old Style" w:hAnsi="Bookman Old Style"/>
        </w:rPr>
      </w:pPr>
      <w:r w:rsidRPr="00E01869">
        <w:rPr>
          <w:rFonts w:ascii="Bookman Old Style" w:hAnsi="Bookman Old Style"/>
        </w:rPr>
        <w:t>Wesley Chapel High School allows the use of Personal Electronic Devices (PEDs) at school</w:t>
      </w:r>
      <w:r w:rsidR="00014EF2" w:rsidRPr="00E01869">
        <w:rPr>
          <w:rFonts w:ascii="Bookman Old Style" w:hAnsi="Bookman Old Style"/>
        </w:rPr>
        <w:t>;</w:t>
      </w:r>
      <w:r w:rsidRPr="00E01869">
        <w:rPr>
          <w:rFonts w:ascii="Bookman Old Style" w:hAnsi="Bookman Old Style"/>
        </w:rPr>
        <w:t xml:space="preserve"> </w:t>
      </w:r>
      <w:r w:rsidR="00014EF2" w:rsidRPr="00E01869">
        <w:rPr>
          <w:rFonts w:ascii="Bookman Old Style" w:hAnsi="Bookman Old Style"/>
        </w:rPr>
        <w:t>in accordance with the Personal Electronic Devices/Property policy as stated in the Student Code of Conduct. Students may use their PED for educational use only, and are subject to the Personal Electronic Devices/Property policy.</w:t>
      </w:r>
    </w:p>
    <w:p w:rsidR="00DB0C02" w:rsidRDefault="00DB0C02" w:rsidP="00DB0C02">
      <w:pPr>
        <w:tabs>
          <w:tab w:val="left" w:pos="2160"/>
          <w:tab w:val="left" w:pos="4320"/>
          <w:tab w:val="left" w:pos="4680"/>
          <w:tab w:val="left" w:pos="6480"/>
          <w:tab w:val="left" w:pos="6840"/>
          <w:tab w:val="left" w:pos="7020"/>
          <w:tab w:val="left" w:pos="7200"/>
          <w:tab w:val="left" w:pos="8640"/>
          <w:tab w:val="left" w:pos="9360"/>
        </w:tabs>
        <w:rPr>
          <w:rFonts w:ascii="Bookman Old Style" w:hAnsi="Bookman Old Style"/>
        </w:rPr>
      </w:pPr>
    </w:p>
    <w:p w:rsidR="00014EF2" w:rsidRDefault="00014EF2" w:rsidP="00014EF2">
      <w:pPr>
        <w:autoSpaceDE w:val="0"/>
        <w:autoSpaceDN w:val="0"/>
        <w:adjustRightInd w:val="0"/>
        <w:jc w:val="center"/>
        <w:rPr>
          <w:rFonts w:ascii="TimesNewRomanPS-BoldMT" w:hAnsi="TimesNewRomanPS-BoldMT" w:cs="TimesNewRomanPS-BoldMT"/>
          <w:b/>
          <w:bCs/>
          <w:sz w:val="20"/>
        </w:rPr>
      </w:pPr>
      <w:r>
        <w:rPr>
          <w:rFonts w:ascii="TimesNewRomanPS-BoldMT" w:hAnsi="TimesNewRomanPS-BoldMT" w:cs="TimesNewRomanPS-BoldMT"/>
          <w:b/>
          <w:bCs/>
          <w:sz w:val="20"/>
        </w:rPr>
        <w:t>Personal Electronic Devices/Property</w:t>
      </w:r>
    </w:p>
    <w:p w:rsidR="00014EF2" w:rsidRPr="00E01869" w:rsidRDefault="00014EF2" w:rsidP="00014EF2">
      <w:pPr>
        <w:autoSpaceDE w:val="0"/>
        <w:autoSpaceDN w:val="0"/>
        <w:adjustRightInd w:val="0"/>
        <w:rPr>
          <w:rFonts w:ascii="TimesNewRomanPSMT" w:hAnsi="TimesNewRomanPSMT" w:cs="TimesNewRomanPSMT"/>
          <w:sz w:val="20"/>
        </w:rPr>
      </w:pPr>
      <w:r w:rsidRPr="00E01869">
        <w:rPr>
          <w:rFonts w:ascii="TimesNewRomanPSMT" w:hAnsi="TimesNewRomanPSMT" w:cs="TimesNewRomanPSMT"/>
          <w:sz w:val="20"/>
        </w:rPr>
        <w:t>1. Personal Electronic Devices (PEDs) (which includes any electronic device with a power button and/or battery, but are not limited to cell phones, text messaging devices, MP3 players, computers, tablets, PSPs, radios, electronic games, cameras, etc.), which are deemed to be potentially disruptive, shall not be activated or used during or at any District School Board of Pasco County school or campus, at any school function, or on any school sponsored transportation, unless the student is given explicit authority to do so, by a school official.</w:t>
      </w:r>
    </w:p>
    <w:p w:rsidR="00014EF2" w:rsidRPr="00E01869" w:rsidRDefault="00014EF2" w:rsidP="00014EF2">
      <w:pPr>
        <w:autoSpaceDE w:val="0"/>
        <w:autoSpaceDN w:val="0"/>
        <w:adjustRightInd w:val="0"/>
        <w:rPr>
          <w:rFonts w:ascii="TimesNewRomanPSMT" w:hAnsi="TimesNewRomanPSMT" w:cs="TimesNewRomanPSMT"/>
          <w:sz w:val="20"/>
        </w:rPr>
      </w:pPr>
      <w:r w:rsidRPr="00E01869">
        <w:rPr>
          <w:rFonts w:ascii="TimesNewRomanPSMT" w:hAnsi="TimesNewRomanPSMT" w:cs="TimesNewRomanPSMT"/>
          <w:sz w:val="20"/>
        </w:rPr>
        <w:t>2. Schools shall NOT accept responsibility or provide restitution for personal electronic devices or property, which are brought to school.</w:t>
      </w:r>
    </w:p>
    <w:p w:rsidR="00014EF2" w:rsidRPr="00E01869" w:rsidRDefault="00014EF2" w:rsidP="00014EF2">
      <w:pPr>
        <w:autoSpaceDE w:val="0"/>
        <w:autoSpaceDN w:val="0"/>
        <w:adjustRightInd w:val="0"/>
        <w:rPr>
          <w:rFonts w:ascii="TimesNewRomanPSMT" w:hAnsi="TimesNewRomanPSMT" w:cs="TimesNewRomanPSMT"/>
          <w:sz w:val="20"/>
        </w:rPr>
      </w:pPr>
      <w:r w:rsidRPr="00E01869">
        <w:rPr>
          <w:rFonts w:ascii="TimesNewRomanPSMT" w:hAnsi="TimesNewRomanPSMT" w:cs="TimesNewRomanPSMT"/>
          <w:sz w:val="20"/>
        </w:rPr>
        <w:t>3. Failure to comply may result in disciplinary action and the temporary confiscation of the personal electronic device(s). School administrators may retain the PED for as long as necessary for evidentiary purposes.</w:t>
      </w:r>
    </w:p>
    <w:p w:rsidR="00014EF2" w:rsidRPr="00E01869" w:rsidRDefault="00014EF2" w:rsidP="00014EF2">
      <w:pPr>
        <w:autoSpaceDE w:val="0"/>
        <w:autoSpaceDN w:val="0"/>
        <w:adjustRightInd w:val="0"/>
        <w:rPr>
          <w:rFonts w:ascii="TimesNewRomanPSMT" w:hAnsi="TimesNewRomanPSMT" w:cs="TimesNewRomanPSMT"/>
          <w:sz w:val="20"/>
        </w:rPr>
      </w:pPr>
      <w:r w:rsidRPr="00E01869">
        <w:rPr>
          <w:rFonts w:ascii="TimesNewRomanPSMT" w:hAnsi="TimesNewRomanPSMT" w:cs="TimesNewRomanPSMT"/>
          <w:sz w:val="20"/>
        </w:rPr>
        <w:t>4. Appropriate use of technology can enhance the educational experience. However, the principal, or designee, shall determine the appropriateness of the use of an electronic device on or at any District School Board of Pasco County school or campus, at any school function or on any school sponsored transportation. The principal’s decision on the appropriateness of the use of a personal electronic device is final.</w:t>
      </w:r>
    </w:p>
    <w:p w:rsidR="00014EF2" w:rsidRPr="00E01869" w:rsidRDefault="00014EF2" w:rsidP="00014EF2">
      <w:pPr>
        <w:autoSpaceDE w:val="0"/>
        <w:autoSpaceDN w:val="0"/>
        <w:adjustRightInd w:val="0"/>
        <w:rPr>
          <w:rFonts w:ascii="TimesNewRomanPSMT" w:hAnsi="TimesNewRomanPSMT" w:cs="TimesNewRomanPSMT"/>
          <w:sz w:val="20"/>
        </w:rPr>
      </w:pPr>
      <w:r w:rsidRPr="00E01869">
        <w:rPr>
          <w:rFonts w:ascii="TimesNewRomanPSMT" w:hAnsi="TimesNewRomanPSMT" w:cs="TimesNewRomanPSMT"/>
          <w:sz w:val="20"/>
        </w:rPr>
        <w:t>5. The use of cameras in any type of electronic device is strictly prohibited in specific areas where privacy or confidentiality may be compromised, including but not limited to locker rooms, restrooms, and clinic.</w:t>
      </w:r>
    </w:p>
    <w:p w:rsidR="00014EF2" w:rsidRPr="00E01869" w:rsidRDefault="00014EF2" w:rsidP="00014EF2">
      <w:pPr>
        <w:autoSpaceDE w:val="0"/>
        <w:autoSpaceDN w:val="0"/>
        <w:adjustRightInd w:val="0"/>
        <w:rPr>
          <w:rFonts w:ascii="TimesNewRomanPSMT" w:hAnsi="TimesNewRomanPSMT" w:cs="TimesNewRomanPSMT"/>
          <w:sz w:val="20"/>
        </w:rPr>
      </w:pPr>
      <w:r w:rsidRPr="00E01869">
        <w:rPr>
          <w:rFonts w:ascii="TimesNewRomanPSMT" w:hAnsi="TimesNewRomanPSMT" w:cs="TimesNewRomanPSMT"/>
          <w:sz w:val="20"/>
        </w:rPr>
        <w:t>6. Any use of cellular telephones and other electronic devices that violates any Board policy/procedure, school rule or law is strictly prohibited. In addition, accessing, viewing, posting, forwarding, downloading or displaying any materials that are defamatory, abusive, obscene, vulgar, sexually explicit, sexually suggestive, threatening, discriminatory, harassing and/or illegal is prohibited. Students using PEDs must still adhere to the District acceptable use policy (www.pasco.k12.fl.us/media/student_network_guidelines).</w:t>
      </w:r>
    </w:p>
    <w:p w:rsidR="00014EF2" w:rsidRPr="00E01869" w:rsidRDefault="00014EF2" w:rsidP="00014EF2">
      <w:pPr>
        <w:autoSpaceDE w:val="0"/>
        <w:autoSpaceDN w:val="0"/>
        <w:adjustRightInd w:val="0"/>
        <w:rPr>
          <w:rFonts w:ascii="TimesNewRomanPSMT" w:hAnsi="TimesNewRomanPSMT" w:cs="TimesNewRomanPSMT"/>
          <w:sz w:val="20"/>
        </w:rPr>
      </w:pPr>
      <w:r w:rsidRPr="00E01869">
        <w:rPr>
          <w:rFonts w:ascii="TimesNewRomanPSMT" w:hAnsi="TimesNewRomanPSMT" w:cs="TimesNewRomanPSMT"/>
          <w:sz w:val="20"/>
        </w:rPr>
        <w:t>Students may not use cellular telephones or other personal electronic devices on any school campus, on any school function, or on any school sponsored transportation to access and/or review Internet web sites that are otherwise prohibited to students at school.</w:t>
      </w:r>
    </w:p>
    <w:p w:rsidR="00014EF2" w:rsidRPr="00E01869" w:rsidRDefault="00014EF2" w:rsidP="00014EF2">
      <w:pPr>
        <w:autoSpaceDE w:val="0"/>
        <w:autoSpaceDN w:val="0"/>
        <w:adjustRightInd w:val="0"/>
        <w:rPr>
          <w:rFonts w:ascii="TimesNewRomanPSMT" w:hAnsi="TimesNewRomanPSMT" w:cs="TimesNewRomanPSMT"/>
          <w:sz w:val="20"/>
        </w:rPr>
      </w:pPr>
      <w:r w:rsidRPr="00E01869">
        <w:rPr>
          <w:rFonts w:ascii="TimesNewRomanPSMT" w:hAnsi="TimesNewRomanPSMT" w:cs="TimesNewRomanPSMT"/>
          <w:sz w:val="20"/>
        </w:rPr>
        <w:t>7. Reasonable suspicion of illegal activity in the use of personal electronic devices will be reported to law enforcement.</w:t>
      </w:r>
    </w:p>
    <w:p w:rsidR="00014EF2" w:rsidRPr="00E01869" w:rsidRDefault="00014EF2" w:rsidP="00014EF2">
      <w:pPr>
        <w:autoSpaceDE w:val="0"/>
        <w:autoSpaceDN w:val="0"/>
        <w:adjustRightInd w:val="0"/>
        <w:rPr>
          <w:rFonts w:ascii="Bookman Old Style" w:hAnsi="Bookman Old Style"/>
          <w:sz w:val="20"/>
        </w:rPr>
      </w:pPr>
      <w:r w:rsidRPr="00E01869">
        <w:rPr>
          <w:rFonts w:ascii="TimesNewRomanPSMT" w:hAnsi="TimesNewRomanPSMT" w:cs="TimesNewRomanPSMT"/>
          <w:sz w:val="20"/>
        </w:rPr>
        <w:t>8. Students may not have cellular telephones or other personal electronic devices in their possession during state testing or it may invalidate their test results.</w:t>
      </w:r>
    </w:p>
    <w:p w:rsidR="00DB0C02" w:rsidRDefault="00DB0C02" w:rsidP="00454646">
      <w:pPr>
        <w:tabs>
          <w:tab w:val="left" w:pos="2160"/>
          <w:tab w:val="left" w:pos="4320"/>
          <w:tab w:val="left" w:pos="4680"/>
          <w:tab w:val="left" w:pos="6480"/>
          <w:tab w:val="left" w:pos="6840"/>
          <w:tab w:val="left" w:pos="7020"/>
          <w:tab w:val="left" w:pos="7200"/>
          <w:tab w:val="left" w:pos="8640"/>
          <w:tab w:val="left" w:pos="9360"/>
        </w:tabs>
        <w:jc w:val="center"/>
        <w:rPr>
          <w:rFonts w:ascii="Bookman Old Style" w:hAnsi="Bookman Old Style"/>
          <w:b/>
          <w:sz w:val="32"/>
        </w:rPr>
      </w:pPr>
    </w:p>
    <w:p w:rsidR="00014EF2" w:rsidRDefault="00014EF2" w:rsidP="00014EF2">
      <w:pPr>
        <w:tabs>
          <w:tab w:val="left" w:pos="2160"/>
          <w:tab w:val="left" w:pos="4320"/>
          <w:tab w:val="left" w:pos="4680"/>
          <w:tab w:val="left" w:pos="6480"/>
          <w:tab w:val="left" w:pos="6840"/>
          <w:tab w:val="left" w:pos="7020"/>
          <w:tab w:val="left" w:pos="7200"/>
          <w:tab w:val="left" w:pos="8640"/>
          <w:tab w:val="left" w:pos="9360"/>
        </w:tabs>
        <w:spacing w:line="480" w:lineRule="auto"/>
        <w:rPr>
          <w:rFonts w:ascii="Bookman Old Style" w:hAnsi="Bookman Old Style"/>
          <w:u w:val="single"/>
        </w:rPr>
      </w:pPr>
      <w:r w:rsidRPr="00014EF2">
        <w:rPr>
          <w:rFonts w:ascii="Bookman Old Style" w:hAnsi="Bookman Old Style"/>
        </w:rPr>
        <w:t>Student Name</w:t>
      </w:r>
      <w:r>
        <w:rPr>
          <w:rFonts w:ascii="Bookman Old Style" w:hAnsi="Bookman Old Style"/>
        </w:rPr>
        <w:t xml:space="preserve">: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t>Student ID:</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rsidR="00014EF2" w:rsidRDefault="00014EF2" w:rsidP="00014EF2">
      <w:pPr>
        <w:tabs>
          <w:tab w:val="left" w:pos="2160"/>
          <w:tab w:val="left" w:pos="4320"/>
          <w:tab w:val="left" w:pos="4680"/>
          <w:tab w:val="left" w:pos="6480"/>
          <w:tab w:val="left" w:pos="6840"/>
          <w:tab w:val="left" w:pos="7020"/>
          <w:tab w:val="left" w:pos="7200"/>
          <w:tab w:val="left" w:pos="8640"/>
          <w:tab w:val="left" w:pos="9360"/>
        </w:tabs>
        <w:spacing w:line="480" w:lineRule="auto"/>
        <w:rPr>
          <w:rFonts w:ascii="Bookman Old Style" w:hAnsi="Bookman Old Style"/>
          <w:u w:val="single"/>
        </w:rPr>
      </w:pPr>
      <w:r>
        <w:rPr>
          <w:rFonts w:ascii="Bookman Old Style" w:hAnsi="Bookman Old Style"/>
        </w:rPr>
        <w:t xml:space="preserve">Device type: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t>Device Serial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rsidR="00E01869" w:rsidRPr="00E01869" w:rsidRDefault="00E01869" w:rsidP="00014EF2">
      <w:pPr>
        <w:tabs>
          <w:tab w:val="left" w:pos="2160"/>
          <w:tab w:val="left" w:pos="4320"/>
          <w:tab w:val="left" w:pos="4680"/>
          <w:tab w:val="left" w:pos="6480"/>
          <w:tab w:val="left" w:pos="6840"/>
          <w:tab w:val="left" w:pos="7020"/>
          <w:tab w:val="left" w:pos="7200"/>
          <w:tab w:val="left" w:pos="8640"/>
          <w:tab w:val="left" w:pos="9360"/>
        </w:tabs>
        <w:spacing w:line="480" w:lineRule="auto"/>
        <w:rPr>
          <w:rFonts w:ascii="Bookman Old Style" w:hAnsi="Bookman Old Style"/>
          <w:u w:val="single"/>
        </w:rPr>
      </w:pPr>
      <w:r>
        <w:rPr>
          <w:rFonts w:ascii="Bookman Old Style" w:hAnsi="Bookman Old Style"/>
        </w:rPr>
        <w:t>Parent Signature</w:t>
      </w:r>
      <w:proofErr w:type="gramStart"/>
      <w:r>
        <w:rPr>
          <w:rFonts w:ascii="Bookman Old Style" w:hAnsi="Bookman Old Style"/>
        </w:rPr>
        <w:t>:</w:t>
      </w:r>
      <w:r>
        <w:rPr>
          <w:rFonts w:ascii="Bookman Old Style" w:hAnsi="Bookman Old Style"/>
        </w:rPr>
        <w:softHyphen/>
      </w:r>
      <w:r>
        <w:rPr>
          <w:rFonts w:ascii="Bookman Old Style" w:hAnsi="Bookman Old Style"/>
        </w:rPr>
        <w:softHyphen/>
      </w:r>
      <w:r>
        <w:rPr>
          <w:rFonts w:ascii="Bookman Old Style" w:hAnsi="Bookman Old Style"/>
        </w:rPr>
        <w:softHyphen/>
      </w:r>
      <w:proofErr w:type="gramEnd"/>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rsidR="00014EF2" w:rsidRPr="00014EF2" w:rsidRDefault="00014EF2" w:rsidP="00014EF2">
      <w:pPr>
        <w:tabs>
          <w:tab w:val="left" w:pos="2160"/>
          <w:tab w:val="left" w:pos="4320"/>
          <w:tab w:val="left" w:pos="4680"/>
          <w:tab w:val="left" w:pos="6480"/>
          <w:tab w:val="left" w:pos="6840"/>
          <w:tab w:val="left" w:pos="7020"/>
          <w:tab w:val="left" w:pos="7200"/>
          <w:tab w:val="left" w:pos="8640"/>
          <w:tab w:val="left" w:pos="9360"/>
        </w:tabs>
        <w:spacing w:line="480" w:lineRule="auto"/>
        <w:rPr>
          <w:rFonts w:ascii="Bookman Old Style" w:hAnsi="Bookman Old Style"/>
        </w:rPr>
      </w:pPr>
      <w:r>
        <w:rPr>
          <w:rFonts w:ascii="Bookman Old Style" w:hAnsi="Bookman Old Style"/>
        </w:rPr>
        <w:t>Educational purpose for device:</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 xml:space="preserve"> </w:t>
      </w:r>
    </w:p>
    <w:sectPr w:rsidR="00014EF2" w:rsidRPr="00014EF2" w:rsidSect="00E01869">
      <w:headerReference w:type="default" r:id="rId9"/>
      <w:pgSz w:w="12749" w:h="1649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3F" w:rsidRDefault="00F74B3F" w:rsidP="00292B72">
      <w:r>
        <w:separator/>
      </w:r>
    </w:p>
  </w:endnote>
  <w:endnote w:type="continuationSeparator" w:id="0">
    <w:p w:rsidR="00F74B3F" w:rsidRDefault="00F74B3F" w:rsidP="0029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3F" w:rsidRDefault="00F74B3F" w:rsidP="00292B72">
      <w:r>
        <w:separator/>
      </w:r>
    </w:p>
  </w:footnote>
  <w:footnote w:type="continuationSeparator" w:id="0">
    <w:p w:rsidR="00F74B3F" w:rsidRDefault="00F74B3F" w:rsidP="00292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72" w:rsidRPr="0045157A" w:rsidRDefault="00292B72" w:rsidP="00292B72">
    <w:pPr>
      <w:pStyle w:val="Header"/>
      <w:jc w:val="right"/>
      <w:rPr>
        <w:sz w:val="14"/>
      </w:rPr>
    </w:pPr>
    <w:r w:rsidRPr="0045157A">
      <w:rPr>
        <w:sz w:val="14"/>
      </w:rPr>
      <w:t>08/21/13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109"/>
    <w:multiLevelType w:val="hybridMultilevel"/>
    <w:tmpl w:val="7FA8C568"/>
    <w:lvl w:ilvl="0" w:tplc="4C26AE8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96501"/>
    <w:multiLevelType w:val="hybridMultilevel"/>
    <w:tmpl w:val="51826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40ECD"/>
    <w:multiLevelType w:val="hybridMultilevel"/>
    <w:tmpl w:val="732495F6"/>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D26FA"/>
    <w:multiLevelType w:val="hybridMultilevel"/>
    <w:tmpl w:val="DE6C8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055344"/>
    <w:multiLevelType w:val="hybridMultilevel"/>
    <w:tmpl w:val="4336EC14"/>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78DF450B"/>
    <w:multiLevelType w:val="hybridMultilevel"/>
    <w:tmpl w:val="F8A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A87EFD"/>
    <w:multiLevelType w:val="hybridMultilevel"/>
    <w:tmpl w:val="0F2C7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35"/>
    <w:rsid w:val="00014EF2"/>
    <w:rsid w:val="00177C35"/>
    <w:rsid w:val="00292B72"/>
    <w:rsid w:val="00403CB0"/>
    <w:rsid w:val="00454646"/>
    <w:rsid w:val="005E36FF"/>
    <w:rsid w:val="006D2BE5"/>
    <w:rsid w:val="007875AD"/>
    <w:rsid w:val="00904222"/>
    <w:rsid w:val="00920B2B"/>
    <w:rsid w:val="00AA4E8B"/>
    <w:rsid w:val="00AB4035"/>
    <w:rsid w:val="00DB0C02"/>
    <w:rsid w:val="00E01869"/>
    <w:rsid w:val="00F74B3F"/>
    <w:rsid w:val="00FA42F4"/>
    <w:rsid w:val="00FC17E7"/>
    <w:rsid w:val="00FC49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rFonts w:ascii="New York" w:hAnsi="New York"/>
      <w:b/>
      <w:color w:val="000000"/>
    </w:rPr>
  </w:style>
  <w:style w:type="paragraph" w:styleId="Heading3">
    <w:name w:val="heading 3"/>
    <w:basedOn w:val="Normal"/>
    <w:next w:val="Normal"/>
    <w:qFormat/>
    <w:pPr>
      <w:keepNext/>
      <w:jc w:val="center"/>
      <w:outlineLvl w:val="2"/>
    </w:pPr>
    <w:rPr>
      <w:rFonts w:ascii="New York" w:hAnsi="New Yor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New York" w:hAnsi="New York"/>
      <w:color w:val="000000"/>
    </w:rPr>
  </w:style>
  <w:style w:type="paragraph" w:styleId="BodyText2">
    <w:name w:val="Body Text 2"/>
    <w:basedOn w:val="Normal"/>
    <w:pPr>
      <w:jc w:val="both"/>
    </w:pPr>
  </w:style>
  <w:style w:type="character" w:customStyle="1" w:styleId="BodyTextChar">
    <w:name w:val="Body Text Char"/>
    <w:link w:val="BodyText"/>
    <w:rsid w:val="005522EF"/>
    <w:rPr>
      <w:rFonts w:ascii="New York" w:hAnsi="New York"/>
      <w:color w:val="000000"/>
      <w:sz w:val="24"/>
    </w:rPr>
  </w:style>
  <w:style w:type="character" w:styleId="Hyperlink">
    <w:name w:val="Hyperlink"/>
    <w:uiPriority w:val="99"/>
    <w:semiHidden/>
    <w:unhideWhenUsed/>
    <w:rsid w:val="00EB22E9"/>
    <w:rPr>
      <w:color w:val="0000FF"/>
      <w:u w:val="single"/>
    </w:rPr>
  </w:style>
  <w:style w:type="paragraph" w:customStyle="1" w:styleId="ColorfulList-Accent11">
    <w:name w:val="Colorful List - Accent 11"/>
    <w:basedOn w:val="Normal"/>
    <w:uiPriority w:val="34"/>
    <w:qFormat/>
    <w:rsid w:val="00F27548"/>
    <w:pPr>
      <w:ind w:left="720"/>
      <w:contextualSpacing/>
    </w:pPr>
    <w:rPr>
      <w:rFonts w:ascii="Cambria" w:eastAsia="Cambria" w:hAnsi="Cambria"/>
      <w:szCs w:val="24"/>
    </w:rPr>
  </w:style>
  <w:style w:type="table" w:styleId="TableGrid">
    <w:name w:val="Table Grid"/>
    <w:basedOn w:val="TableNormal"/>
    <w:uiPriority w:val="59"/>
    <w:rsid w:val="005E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2B72"/>
    <w:pPr>
      <w:tabs>
        <w:tab w:val="center" w:pos="4680"/>
        <w:tab w:val="right" w:pos="9360"/>
      </w:tabs>
    </w:pPr>
  </w:style>
  <w:style w:type="character" w:customStyle="1" w:styleId="HeaderChar">
    <w:name w:val="Header Char"/>
    <w:basedOn w:val="DefaultParagraphFont"/>
    <w:link w:val="Header"/>
    <w:uiPriority w:val="99"/>
    <w:rsid w:val="00292B72"/>
    <w:rPr>
      <w:sz w:val="24"/>
    </w:rPr>
  </w:style>
  <w:style w:type="paragraph" w:styleId="Footer">
    <w:name w:val="footer"/>
    <w:basedOn w:val="Normal"/>
    <w:link w:val="FooterChar"/>
    <w:uiPriority w:val="99"/>
    <w:unhideWhenUsed/>
    <w:rsid w:val="00292B72"/>
    <w:pPr>
      <w:tabs>
        <w:tab w:val="center" w:pos="4680"/>
        <w:tab w:val="right" w:pos="9360"/>
      </w:tabs>
    </w:pPr>
  </w:style>
  <w:style w:type="character" w:customStyle="1" w:styleId="FooterChar">
    <w:name w:val="Footer Char"/>
    <w:basedOn w:val="DefaultParagraphFont"/>
    <w:link w:val="Footer"/>
    <w:uiPriority w:val="99"/>
    <w:rsid w:val="00292B7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rFonts w:ascii="New York" w:hAnsi="New York"/>
      <w:b/>
      <w:color w:val="000000"/>
    </w:rPr>
  </w:style>
  <w:style w:type="paragraph" w:styleId="Heading3">
    <w:name w:val="heading 3"/>
    <w:basedOn w:val="Normal"/>
    <w:next w:val="Normal"/>
    <w:qFormat/>
    <w:pPr>
      <w:keepNext/>
      <w:jc w:val="center"/>
      <w:outlineLvl w:val="2"/>
    </w:pPr>
    <w:rPr>
      <w:rFonts w:ascii="New York" w:hAnsi="New Yor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New York" w:hAnsi="New York"/>
      <w:color w:val="000000"/>
    </w:rPr>
  </w:style>
  <w:style w:type="paragraph" w:styleId="BodyText2">
    <w:name w:val="Body Text 2"/>
    <w:basedOn w:val="Normal"/>
    <w:pPr>
      <w:jc w:val="both"/>
    </w:pPr>
  </w:style>
  <w:style w:type="character" w:customStyle="1" w:styleId="BodyTextChar">
    <w:name w:val="Body Text Char"/>
    <w:link w:val="BodyText"/>
    <w:rsid w:val="005522EF"/>
    <w:rPr>
      <w:rFonts w:ascii="New York" w:hAnsi="New York"/>
      <w:color w:val="000000"/>
      <w:sz w:val="24"/>
    </w:rPr>
  </w:style>
  <w:style w:type="character" w:styleId="Hyperlink">
    <w:name w:val="Hyperlink"/>
    <w:uiPriority w:val="99"/>
    <w:semiHidden/>
    <w:unhideWhenUsed/>
    <w:rsid w:val="00EB22E9"/>
    <w:rPr>
      <w:color w:val="0000FF"/>
      <w:u w:val="single"/>
    </w:rPr>
  </w:style>
  <w:style w:type="paragraph" w:customStyle="1" w:styleId="ColorfulList-Accent11">
    <w:name w:val="Colorful List - Accent 11"/>
    <w:basedOn w:val="Normal"/>
    <w:uiPriority w:val="34"/>
    <w:qFormat/>
    <w:rsid w:val="00F27548"/>
    <w:pPr>
      <w:ind w:left="720"/>
      <w:contextualSpacing/>
    </w:pPr>
    <w:rPr>
      <w:rFonts w:ascii="Cambria" w:eastAsia="Cambria" w:hAnsi="Cambria"/>
      <w:szCs w:val="24"/>
    </w:rPr>
  </w:style>
  <w:style w:type="table" w:styleId="TableGrid">
    <w:name w:val="Table Grid"/>
    <w:basedOn w:val="TableNormal"/>
    <w:uiPriority w:val="59"/>
    <w:rsid w:val="005E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2B72"/>
    <w:pPr>
      <w:tabs>
        <w:tab w:val="center" w:pos="4680"/>
        <w:tab w:val="right" w:pos="9360"/>
      </w:tabs>
    </w:pPr>
  </w:style>
  <w:style w:type="character" w:customStyle="1" w:styleId="HeaderChar">
    <w:name w:val="Header Char"/>
    <w:basedOn w:val="DefaultParagraphFont"/>
    <w:link w:val="Header"/>
    <w:uiPriority w:val="99"/>
    <w:rsid w:val="00292B72"/>
    <w:rPr>
      <w:sz w:val="24"/>
    </w:rPr>
  </w:style>
  <w:style w:type="paragraph" w:styleId="Footer">
    <w:name w:val="footer"/>
    <w:basedOn w:val="Normal"/>
    <w:link w:val="FooterChar"/>
    <w:uiPriority w:val="99"/>
    <w:unhideWhenUsed/>
    <w:rsid w:val="00292B72"/>
    <w:pPr>
      <w:tabs>
        <w:tab w:val="center" w:pos="4680"/>
        <w:tab w:val="right" w:pos="9360"/>
      </w:tabs>
    </w:pPr>
  </w:style>
  <w:style w:type="character" w:customStyle="1" w:styleId="FooterChar">
    <w:name w:val="Footer Char"/>
    <w:basedOn w:val="DefaultParagraphFont"/>
    <w:link w:val="Footer"/>
    <w:uiPriority w:val="99"/>
    <w:rsid w:val="00292B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Are You suprised ?</vt:lpstr>
    </vt:vector>
  </TitlesOfParts>
  <Company>Pasco County School Board</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Clock</cp:lastModifiedBy>
  <cp:revision>2</cp:revision>
  <cp:lastPrinted>2013-08-15T14:16:00Z</cp:lastPrinted>
  <dcterms:created xsi:type="dcterms:W3CDTF">2013-08-21T15:54:00Z</dcterms:created>
  <dcterms:modified xsi:type="dcterms:W3CDTF">2013-08-21T15:54:00Z</dcterms:modified>
</cp:coreProperties>
</file>